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65E4" w14:textId="77777777" w:rsidR="009076D3" w:rsidRPr="00602086" w:rsidRDefault="009076D3" w:rsidP="009076D3">
      <w:pPr>
        <w:pStyle w:val="En-tte"/>
        <w:jc w:val="right"/>
        <w:rPr>
          <w:rFonts w:ascii="Arial" w:hAnsi="Arial" w:cs="Arial"/>
          <w:b/>
          <w:bCs/>
        </w:rPr>
      </w:pPr>
      <w:r w:rsidRPr="00602086">
        <w:rPr>
          <w:rFonts w:ascii="Arial" w:hAnsi="Arial" w:cs="Arial"/>
          <w:b/>
          <w:bCs/>
        </w:rPr>
        <w:t>SOUS TOUTES RÉSERVES</w:t>
      </w:r>
    </w:p>
    <w:p w14:paraId="24E59F6A" w14:textId="77777777" w:rsidR="009076D3" w:rsidRPr="00602086" w:rsidRDefault="009076D3" w:rsidP="009076D3">
      <w:pPr>
        <w:pStyle w:val="En-tte"/>
        <w:jc w:val="right"/>
        <w:rPr>
          <w:rFonts w:ascii="Arial" w:hAnsi="Arial" w:cs="Arial"/>
          <w:b/>
          <w:bCs/>
        </w:rPr>
      </w:pPr>
      <w:r w:rsidRPr="00602086">
        <w:rPr>
          <w:rFonts w:ascii="Arial" w:hAnsi="Arial" w:cs="Arial"/>
          <w:b/>
          <w:bCs/>
        </w:rPr>
        <w:t>PAR COURRIER RECOMMANDÉ</w:t>
      </w:r>
    </w:p>
    <w:p w14:paraId="1258FF45" w14:textId="77777777" w:rsidR="00CB2F00" w:rsidRPr="009076D3" w:rsidRDefault="00CB2F00" w:rsidP="00CB2F00">
      <w:pPr>
        <w:pStyle w:val="En-tte"/>
        <w:rPr>
          <w:rFonts w:ascii="Arial" w:hAnsi="Arial" w:cs="Arial"/>
        </w:rPr>
      </w:pPr>
      <w:r>
        <w:rPr>
          <w:rFonts w:ascii="Arial" w:hAnsi="Arial" w:cs="Arial"/>
        </w:rPr>
        <w:t xml:space="preserve">Québec, le </w:t>
      </w:r>
      <w:r w:rsidRPr="009C3258">
        <w:rPr>
          <w:rFonts w:ascii="Arial" w:hAnsi="Arial" w:cs="Arial"/>
          <w:color w:val="FF0000"/>
        </w:rPr>
        <w:t>[jour de l’envoi]</w:t>
      </w:r>
    </w:p>
    <w:p w14:paraId="7B45AFB6" w14:textId="77777777" w:rsidR="00CB2F00" w:rsidRDefault="00CB2F00" w:rsidP="00CB2F00"/>
    <w:p w14:paraId="3B72DB6B" w14:textId="77777777" w:rsidR="00CB2F00" w:rsidRPr="00506233" w:rsidRDefault="00CB2F00" w:rsidP="00CB2F00">
      <w:pPr>
        <w:rPr>
          <w:rFonts w:ascii="Arial" w:hAnsi="Arial" w:cs="Arial"/>
        </w:rPr>
      </w:pPr>
      <w:r w:rsidRPr="00506233">
        <w:rPr>
          <w:rFonts w:ascii="Arial" w:hAnsi="Arial" w:cs="Arial"/>
        </w:rPr>
        <w:t>À l’attention de :</w:t>
      </w:r>
    </w:p>
    <w:p w14:paraId="40586CEA" w14:textId="77777777" w:rsidR="00CB2F00" w:rsidRPr="00506233" w:rsidRDefault="00CB2F00" w:rsidP="00CB2F00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[Nom du locateur]</w:t>
      </w:r>
    </w:p>
    <w:p w14:paraId="1B572D12" w14:textId="77777777" w:rsidR="00CB2F00" w:rsidRDefault="00CB2F00" w:rsidP="00CB2F00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[Adresse complète]</w:t>
      </w:r>
    </w:p>
    <w:p w14:paraId="7A68B9C4" w14:textId="77777777" w:rsidR="00CB2F00" w:rsidRDefault="00CB2F00" w:rsidP="00CB2F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AB972E" w14:textId="77777777" w:rsidR="00CB2F00" w:rsidRPr="004160D8" w:rsidRDefault="00CB2F00" w:rsidP="00CB2F00">
      <w:pPr>
        <w:spacing w:line="240" w:lineRule="auto"/>
        <w:rPr>
          <w:rFonts w:ascii="Arial" w:eastAsia="Times New Roman" w:hAnsi="Arial" w:cs="Arial"/>
          <w:b/>
          <w:u w:val="single"/>
        </w:rPr>
      </w:pPr>
      <w:r w:rsidRPr="004160D8">
        <w:rPr>
          <w:rFonts w:ascii="Arial" w:eastAsia="Times New Roman" w:hAnsi="Arial" w:cs="Arial"/>
          <w:b/>
          <w:u w:val="single"/>
        </w:rPr>
        <w:t>OBJET : MISE EN DEMEURE</w:t>
      </w:r>
    </w:p>
    <w:p w14:paraId="37D386AB" w14:textId="77777777" w:rsidR="00CB2F00" w:rsidRPr="004160D8" w:rsidRDefault="00CB2F00" w:rsidP="00CB2F00">
      <w:pPr>
        <w:rPr>
          <w:rFonts w:ascii="Arial" w:hAnsi="Arial" w:cs="Arial"/>
        </w:rPr>
      </w:pPr>
      <w:r w:rsidRPr="004160D8">
        <w:rPr>
          <w:rFonts w:ascii="Arial" w:hAnsi="Arial" w:cs="Arial"/>
        </w:rPr>
        <w:t xml:space="preserve">Monsieur </w:t>
      </w:r>
      <w:r w:rsidRPr="004160D8">
        <w:rPr>
          <w:rFonts w:ascii="Arial" w:hAnsi="Arial" w:cs="Arial"/>
          <w:color w:val="FF0000"/>
        </w:rPr>
        <w:t>[NOM]</w:t>
      </w:r>
      <w:r w:rsidRPr="004160D8">
        <w:rPr>
          <w:rFonts w:ascii="Arial" w:hAnsi="Arial" w:cs="Arial"/>
        </w:rPr>
        <w:t>,</w:t>
      </w:r>
    </w:p>
    <w:p w14:paraId="48E2287C" w14:textId="77777777" w:rsidR="00CB2F00" w:rsidRPr="004160D8" w:rsidRDefault="00CB2F00" w:rsidP="00CB2F00">
      <w:pPr>
        <w:rPr>
          <w:rFonts w:ascii="Arial" w:hAnsi="Arial" w:cs="Arial"/>
        </w:rPr>
      </w:pPr>
      <w:r w:rsidRPr="004160D8">
        <w:rPr>
          <w:rFonts w:ascii="Arial" w:hAnsi="Arial" w:cs="Arial"/>
        </w:rPr>
        <w:t xml:space="preserve">Madame </w:t>
      </w:r>
      <w:r w:rsidRPr="004160D8">
        <w:rPr>
          <w:rFonts w:ascii="Arial" w:hAnsi="Arial" w:cs="Arial"/>
          <w:color w:val="FF0000"/>
        </w:rPr>
        <w:t>[NOM]</w:t>
      </w:r>
      <w:r w:rsidRPr="004160D8">
        <w:rPr>
          <w:rFonts w:ascii="Arial" w:hAnsi="Arial" w:cs="Arial"/>
        </w:rPr>
        <w:t>,</w:t>
      </w:r>
    </w:p>
    <w:p w14:paraId="2737F923" w14:textId="77777777" w:rsidR="00CB2F00" w:rsidRDefault="00CB2F00" w:rsidP="00CB2F00">
      <w:pPr>
        <w:rPr>
          <w:rFonts w:ascii="Arial" w:eastAsia="Times New Roman" w:hAnsi="Arial" w:cs="Arial"/>
        </w:rPr>
      </w:pPr>
      <w:bookmarkStart w:id="0" w:name="_Hlk125990884"/>
      <w:r w:rsidRPr="004160D8">
        <w:rPr>
          <w:rFonts w:ascii="Arial" w:eastAsia="Times New Roman" w:hAnsi="Arial" w:cs="Arial"/>
        </w:rPr>
        <w:t xml:space="preserve">Vous êtes propriétaire du logement que j’occupe au </w:t>
      </w:r>
      <w:r w:rsidRPr="00447D5C">
        <w:rPr>
          <w:rFonts w:ascii="Arial" w:eastAsia="Times New Roman" w:hAnsi="Arial" w:cs="Arial"/>
          <w:color w:val="FF0000"/>
        </w:rPr>
        <w:t>[adresse du/de la locataire]</w:t>
      </w:r>
      <w:r w:rsidRPr="004160D8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bookmarkEnd w:id="0"/>
    </w:p>
    <w:p w14:paraId="00FF5B46" w14:textId="5730CC1E" w:rsidR="009076D3" w:rsidRPr="00602086" w:rsidRDefault="00B348D4" w:rsidP="009076D3">
      <w:pPr>
        <w:rPr>
          <w:rFonts w:ascii="Arial" w:eastAsia="Times New Roman" w:hAnsi="Arial" w:cs="Arial"/>
        </w:rPr>
      </w:pPr>
      <w:r w:rsidRPr="00602086">
        <w:rPr>
          <w:rFonts w:ascii="Arial" w:eastAsia="Times New Roman" w:hAnsi="Arial" w:cs="Arial"/>
        </w:rPr>
        <w:t xml:space="preserve">Comme vous savez, je dois déménager </w:t>
      </w:r>
      <w:proofErr w:type="gramStart"/>
      <w:r w:rsidR="007D5171" w:rsidRPr="00602086">
        <w:rPr>
          <w:rFonts w:ascii="Arial" w:eastAsia="Times New Roman" w:hAnsi="Arial" w:cs="Arial"/>
        </w:rPr>
        <w:t>suite à</w:t>
      </w:r>
      <w:proofErr w:type="gramEnd"/>
      <w:r w:rsidR="007D5171" w:rsidRPr="00602086">
        <w:rPr>
          <w:rFonts w:ascii="Arial" w:eastAsia="Times New Roman" w:hAnsi="Arial" w:cs="Arial"/>
        </w:rPr>
        <w:t xml:space="preserve"> votre reprise de logement</w:t>
      </w:r>
      <w:r w:rsidR="00602086" w:rsidRPr="00602086">
        <w:rPr>
          <w:rFonts w:ascii="Arial" w:eastAsia="Times New Roman" w:hAnsi="Arial" w:cs="Arial"/>
        </w:rPr>
        <w:t xml:space="preserve">. </w:t>
      </w:r>
    </w:p>
    <w:p w14:paraId="5F581139" w14:textId="0C9F7C68" w:rsidR="002A6B2A" w:rsidRPr="00602086" w:rsidRDefault="002A6B2A" w:rsidP="009076D3">
      <w:pPr>
        <w:rPr>
          <w:rFonts w:ascii="Arial" w:eastAsia="Times New Roman" w:hAnsi="Arial" w:cs="Arial"/>
        </w:rPr>
      </w:pPr>
      <w:r w:rsidRPr="00602086">
        <w:rPr>
          <w:rFonts w:ascii="Arial" w:eastAsia="Times New Roman" w:hAnsi="Arial" w:cs="Arial"/>
        </w:rPr>
        <w:t xml:space="preserve">L’article 1967 </w:t>
      </w:r>
      <w:r w:rsidR="005132D5" w:rsidRPr="00602086">
        <w:rPr>
          <w:rFonts w:ascii="Arial" w:eastAsia="Times New Roman" w:hAnsi="Arial" w:cs="Arial"/>
        </w:rPr>
        <w:t xml:space="preserve">du code civil précise clairement : </w:t>
      </w:r>
    </w:p>
    <w:p w14:paraId="449B02F7" w14:textId="06137019" w:rsidR="002A6B2A" w:rsidRPr="00602086" w:rsidRDefault="007F112B" w:rsidP="009076D3">
      <w:pPr>
        <w:rPr>
          <w:rFonts w:ascii="Arial" w:hAnsi="Arial" w:cs="Arial"/>
          <w:spacing w:val="2"/>
          <w:shd w:val="clear" w:color="auto" w:fill="FFFFFF"/>
        </w:rPr>
      </w:pPr>
      <w:r w:rsidRPr="00602086">
        <w:rPr>
          <w:rFonts w:ascii="Arial" w:hAnsi="Arial" w:cs="Arial"/>
          <w:b/>
          <w:bCs/>
          <w:spacing w:val="2"/>
          <w:shd w:val="clear" w:color="auto" w:fill="FFFFFF"/>
        </w:rPr>
        <w:t>«</w:t>
      </w:r>
      <w:r w:rsidR="00CB2F00">
        <w:rPr>
          <w:rFonts w:ascii="Arial" w:hAnsi="Arial" w:cs="Arial"/>
          <w:b/>
          <w:bCs/>
          <w:spacing w:val="2"/>
          <w:shd w:val="clear" w:color="auto" w:fill="FFFFFF"/>
        </w:rPr>
        <w:t xml:space="preserve"> </w:t>
      </w:r>
      <w:r w:rsidR="002A6B2A" w:rsidRPr="00602086">
        <w:rPr>
          <w:rFonts w:ascii="Arial" w:hAnsi="Arial" w:cs="Arial"/>
          <w:b/>
          <w:bCs/>
          <w:spacing w:val="2"/>
          <w:shd w:val="clear" w:color="auto" w:fill="FFFFFF"/>
        </w:rPr>
        <w:t>1967.</w:t>
      </w:r>
      <w:r w:rsidR="002A6B2A" w:rsidRPr="00602086">
        <w:rPr>
          <w:rFonts w:ascii="Arial" w:hAnsi="Arial" w:cs="Arial"/>
          <w:spacing w:val="2"/>
          <w:shd w:val="clear" w:color="auto" w:fill="FFFFFF"/>
        </w:rPr>
        <w:t> Lorsque le tribunal autorise la reprise ou l'éviction, il peut imposer les conditions qu'il estime justes et raisonnables, y compris, en cas de reprise, le paiement au locataire d'une indemnité équivalente aux frais de déménagement. </w:t>
      </w:r>
      <w:r w:rsidRPr="00602086">
        <w:rPr>
          <w:rFonts w:ascii="Arial" w:hAnsi="Arial" w:cs="Arial"/>
          <w:spacing w:val="2"/>
          <w:shd w:val="clear" w:color="auto" w:fill="FFFFFF"/>
        </w:rPr>
        <w:t>»</w:t>
      </w:r>
    </w:p>
    <w:p w14:paraId="42995DA9" w14:textId="205BA9FB" w:rsidR="00324984" w:rsidRPr="00602086" w:rsidRDefault="00324984" w:rsidP="009076D3">
      <w:pPr>
        <w:rPr>
          <w:rFonts w:ascii="Arial" w:eastAsia="Times New Roman" w:hAnsi="Arial" w:cs="Arial"/>
        </w:rPr>
      </w:pPr>
      <w:r w:rsidRPr="00602086">
        <w:rPr>
          <w:rFonts w:ascii="Arial" w:hAnsi="Arial" w:cs="Arial"/>
          <w:spacing w:val="2"/>
          <w:shd w:val="clear" w:color="auto" w:fill="FFFFFF"/>
        </w:rPr>
        <w:t>La jurisprudence</w:t>
      </w:r>
      <w:r w:rsidR="00160EBE" w:rsidRPr="00602086">
        <w:rPr>
          <w:rFonts w:ascii="Arial" w:hAnsi="Arial" w:cs="Arial"/>
          <w:spacing w:val="2"/>
          <w:shd w:val="clear" w:color="auto" w:fill="FFFFFF"/>
        </w:rPr>
        <w:t xml:space="preserve"> (</w:t>
      </w:r>
      <w:r w:rsidR="00160EBE" w:rsidRPr="00602086">
        <w:rPr>
          <w:rFonts w:ascii="Arial" w:hAnsi="Arial" w:cs="Arial"/>
          <w:i/>
          <w:iCs/>
          <w:spacing w:val="2"/>
          <w:shd w:val="clear" w:color="auto" w:fill="FFFFFF"/>
        </w:rPr>
        <w:t>Carlin</w:t>
      </w:r>
      <w:r w:rsidR="00160EBE" w:rsidRPr="00602086">
        <w:rPr>
          <w:rFonts w:ascii="Arial" w:hAnsi="Arial" w:cs="Arial"/>
          <w:spacing w:val="2"/>
          <w:shd w:val="clear" w:color="auto" w:fill="FFFFFF"/>
        </w:rPr>
        <w:t> c. </w:t>
      </w:r>
      <w:proofErr w:type="spellStart"/>
      <w:r w:rsidR="00160EBE" w:rsidRPr="00602086">
        <w:rPr>
          <w:rFonts w:ascii="Arial" w:hAnsi="Arial" w:cs="Arial"/>
          <w:i/>
          <w:iCs/>
          <w:spacing w:val="2"/>
          <w:shd w:val="clear" w:color="auto" w:fill="FFFFFF"/>
        </w:rPr>
        <w:t>Dec</w:t>
      </w:r>
      <w:proofErr w:type="spellEnd"/>
      <w:r w:rsidR="00160EBE" w:rsidRPr="00602086">
        <w:rPr>
          <w:rFonts w:ascii="Arial" w:hAnsi="Arial" w:cs="Arial"/>
          <w:i/>
          <w:iCs/>
          <w:spacing w:val="2"/>
          <w:shd w:val="clear" w:color="auto" w:fill="FFFFFF"/>
        </w:rPr>
        <w:t xml:space="preserve"> et </w:t>
      </w:r>
      <w:proofErr w:type="spellStart"/>
      <w:r w:rsidR="00160EBE" w:rsidRPr="00602086">
        <w:rPr>
          <w:rFonts w:ascii="Arial" w:hAnsi="Arial" w:cs="Arial"/>
          <w:i/>
          <w:iCs/>
          <w:spacing w:val="2"/>
          <w:shd w:val="clear" w:color="auto" w:fill="FFFFFF"/>
        </w:rPr>
        <w:t>Ciesluk</w:t>
      </w:r>
      <w:proofErr w:type="spellEnd"/>
      <w:r w:rsidR="009951BD" w:rsidRPr="00602086">
        <w:rPr>
          <w:rFonts w:ascii="Arial" w:hAnsi="Arial" w:cs="Arial"/>
          <w:i/>
          <w:iCs/>
          <w:spacing w:val="2"/>
          <w:shd w:val="clear" w:color="auto" w:fill="FFFFFF"/>
        </w:rPr>
        <w:t>,</w:t>
      </w:r>
      <w:r w:rsidR="009951BD" w:rsidRPr="00602086">
        <w:rPr>
          <w:rFonts w:ascii="Arial" w:hAnsi="Arial" w:cs="Arial"/>
          <w:spacing w:val="2"/>
          <w:shd w:val="clear" w:color="auto" w:fill="FFFFFF"/>
        </w:rPr>
        <w:t xml:space="preserve"> 1999</w:t>
      </w:r>
      <w:r w:rsidR="00207D4A" w:rsidRPr="00602086">
        <w:rPr>
          <w:rFonts w:ascii="Arial" w:hAnsi="Arial" w:cs="Arial"/>
          <w:spacing w:val="2"/>
          <w:shd w:val="clear" w:color="auto" w:fill="FFFFFF"/>
        </w:rPr>
        <w:t xml:space="preserve"> ; </w:t>
      </w:r>
      <w:proofErr w:type="spellStart"/>
      <w:r w:rsidR="00207D4A" w:rsidRPr="00602086">
        <w:rPr>
          <w:rFonts w:ascii="Arial" w:hAnsi="Arial" w:cs="Arial"/>
          <w:i/>
          <w:iCs/>
          <w:spacing w:val="2"/>
          <w:shd w:val="clear" w:color="auto" w:fill="FFFFFF"/>
        </w:rPr>
        <w:t>Maroudas</w:t>
      </w:r>
      <w:proofErr w:type="spellEnd"/>
      <w:r w:rsidR="00207D4A" w:rsidRPr="00602086">
        <w:rPr>
          <w:rFonts w:ascii="Arial" w:hAnsi="Arial" w:cs="Arial"/>
          <w:i/>
          <w:iCs/>
          <w:spacing w:val="2"/>
          <w:shd w:val="clear" w:color="auto" w:fill="FFFFFF"/>
        </w:rPr>
        <w:t xml:space="preserve"> </w:t>
      </w:r>
      <w:proofErr w:type="spellStart"/>
      <w:r w:rsidR="00207D4A" w:rsidRPr="00602086">
        <w:rPr>
          <w:rFonts w:ascii="Arial" w:hAnsi="Arial" w:cs="Arial"/>
          <w:i/>
          <w:iCs/>
          <w:spacing w:val="2"/>
          <w:shd w:val="clear" w:color="auto" w:fill="FFFFFF"/>
        </w:rPr>
        <w:t>Couris</w:t>
      </w:r>
      <w:proofErr w:type="spellEnd"/>
      <w:r w:rsidR="00207D4A" w:rsidRPr="00602086">
        <w:rPr>
          <w:rFonts w:ascii="Arial" w:hAnsi="Arial" w:cs="Arial"/>
          <w:i/>
          <w:iCs/>
          <w:spacing w:val="2"/>
          <w:shd w:val="clear" w:color="auto" w:fill="FFFFFF"/>
        </w:rPr>
        <w:t xml:space="preserve"> c. </w:t>
      </w:r>
      <w:proofErr w:type="spellStart"/>
      <w:r w:rsidR="00207D4A" w:rsidRPr="00602086">
        <w:rPr>
          <w:rFonts w:ascii="Arial" w:hAnsi="Arial" w:cs="Arial"/>
          <w:i/>
          <w:iCs/>
          <w:spacing w:val="2"/>
          <w:shd w:val="clear" w:color="auto" w:fill="FFFFFF"/>
        </w:rPr>
        <w:t>Labrakis</w:t>
      </w:r>
      <w:proofErr w:type="spellEnd"/>
      <w:r w:rsidR="00402E95" w:rsidRPr="00602086">
        <w:rPr>
          <w:rFonts w:ascii="Arial" w:hAnsi="Arial" w:cs="Arial"/>
          <w:i/>
          <w:iCs/>
          <w:spacing w:val="2"/>
          <w:shd w:val="clear" w:color="auto" w:fill="FFFFFF"/>
        </w:rPr>
        <w:t xml:space="preserve">, </w:t>
      </w:r>
      <w:r w:rsidR="00402E95" w:rsidRPr="00602086">
        <w:rPr>
          <w:rFonts w:ascii="Arial" w:hAnsi="Arial" w:cs="Arial"/>
          <w:spacing w:val="2"/>
          <w:shd w:val="clear" w:color="auto" w:fill="FFFFFF"/>
        </w:rPr>
        <w:t>2020)</w:t>
      </w:r>
      <w:r w:rsidRPr="00602086">
        <w:rPr>
          <w:rFonts w:ascii="Arial" w:hAnsi="Arial" w:cs="Arial"/>
          <w:i/>
          <w:iCs/>
          <w:spacing w:val="2"/>
          <w:shd w:val="clear" w:color="auto" w:fill="FFFFFF"/>
        </w:rPr>
        <w:t xml:space="preserve"> </w:t>
      </w:r>
      <w:r w:rsidRPr="00602086">
        <w:rPr>
          <w:rFonts w:ascii="Arial" w:hAnsi="Arial" w:cs="Arial"/>
          <w:spacing w:val="2"/>
          <w:shd w:val="clear" w:color="auto" w:fill="FFFFFF"/>
        </w:rPr>
        <w:t xml:space="preserve">a </w:t>
      </w:r>
      <w:r w:rsidR="001E1EF5" w:rsidRPr="00602086">
        <w:rPr>
          <w:rFonts w:ascii="Arial" w:hAnsi="Arial" w:cs="Arial"/>
          <w:spacing w:val="2"/>
          <w:shd w:val="clear" w:color="auto" w:fill="FFFFFF"/>
        </w:rPr>
        <w:t>reconnu</w:t>
      </w:r>
      <w:r w:rsidRPr="00602086">
        <w:rPr>
          <w:rFonts w:ascii="Arial" w:hAnsi="Arial" w:cs="Arial"/>
          <w:spacing w:val="2"/>
          <w:shd w:val="clear" w:color="auto" w:fill="FFFFFF"/>
        </w:rPr>
        <w:t xml:space="preserve"> des critères qui p</w:t>
      </w:r>
      <w:r w:rsidR="001E1EF5" w:rsidRPr="00602086">
        <w:rPr>
          <w:rFonts w:ascii="Arial" w:hAnsi="Arial" w:cs="Arial"/>
          <w:spacing w:val="2"/>
          <w:shd w:val="clear" w:color="auto" w:fill="FFFFFF"/>
        </w:rPr>
        <w:t>ermettent d</w:t>
      </w:r>
      <w:r w:rsidR="00160EBE" w:rsidRPr="00602086">
        <w:rPr>
          <w:rFonts w:ascii="Arial" w:hAnsi="Arial" w:cs="Arial"/>
          <w:spacing w:val="2"/>
          <w:shd w:val="clear" w:color="auto" w:fill="FFFFFF"/>
        </w:rPr>
        <w:t>’évaluer l’indemnisation accord</w:t>
      </w:r>
      <w:r w:rsidR="009951BD" w:rsidRPr="00602086">
        <w:rPr>
          <w:rFonts w:ascii="Arial" w:hAnsi="Arial" w:cs="Arial"/>
          <w:spacing w:val="2"/>
          <w:shd w:val="clear" w:color="auto" w:fill="FFFFFF"/>
        </w:rPr>
        <w:t>é</w:t>
      </w:r>
      <w:r w:rsidR="00160EBE" w:rsidRPr="00602086">
        <w:rPr>
          <w:rFonts w:ascii="Arial" w:hAnsi="Arial" w:cs="Arial"/>
          <w:spacing w:val="2"/>
          <w:shd w:val="clear" w:color="auto" w:fill="FFFFFF"/>
        </w:rPr>
        <w:t xml:space="preserve"> au locataire</w:t>
      </w:r>
      <w:r w:rsidR="0079597F" w:rsidRPr="00602086">
        <w:rPr>
          <w:rFonts w:ascii="Arial" w:hAnsi="Arial" w:cs="Arial"/>
          <w:spacing w:val="2"/>
          <w:shd w:val="clear" w:color="auto" w:fill="FFFFFF"/>
        </w:rPr>
        <w:t xml:space="preserve"> dont l'âge des locataires, leur condition physique, la durée d'occupation et l'enracinement dans le logement, le coût du transport des biens et les frais de branchement aux services publics.</w:t>
      </w:r>
    </w:p>
    <w:p w14:paraId="28F2C9D6" w14:textId="532DD7B2" w:rsidR="009076D3" w:rsidRPr="00602086" w:rsidRDefault="009076D3" w:rsidP="009076D3">
      <w:pPr>
        <w:ind w:hanging="2"/>
        <w:jc w:val="both"/>
        <w:rPr>
          <w:rFonts w:ascii="Arial" w:hAnsi="Arial" w:cs="Arial"/>
        </w:rPr>
      </w:pPr>
      <w:r w:rsidRPr="00602086">
        <w:rPr>
          <w:rFonts w:ascii="Arial" w:hAnsi="Arial" w:cs="Arial"/>
        </w:rPr>
        <w:t xml:space="preserve">Je vous avise que je vous réclame un montant de </w:t>
      </w:r>
      <w:r w:rsidR="00CB2F00" w:rsidRPr="00CB2F00">
        <w:rPr>
          <w:rFonts w:ascii="Arial" w:hAnsi="Arial" w:cs="Arial"/>
          <w:color w:val="FF0000"/>
        </w:rPr>
        <w:t>______</w:t>
      </w:r>
      <w:r w:rsidR="00157565">
        <w:rPr>
          <w:rFonts w:ascii="Arial" w:hAnsi="Arial" w:cs="Arial"/>
        </w:rPr>
        <w:t>$</w:t>
      </w:r>
      <w:r w:rsidRPr="00602086">
        <w:rPr>
          <w:rFonts w:ascii="Arial" w:hAnsi="Arial" w:cs="Arial"/>
        </w:rPr>
        <w:t xml:space="preserve">. Ce montant vise à me dédommager des </w:t>
      </w:r>
      <w:r w:rsidR="00602086" w:rsidRPr="00602086">
        <w:rPr>
          <w:rFonts w:ascii="Arial" w:hAnsi="Arial" w:cs="Arial"/>
        </w:rPr>
        <w:t>dépenses et inconvénients ayant trait directement à la reprise de logement</w:t>
      </w:r>
      <w:r w:rsidR="0053733B" w:rsidRPr="00602086">
        <w:rPr>
          <w:rFonts w:ascii="Arial" w:hAnsi="Arial" w:cs="Arial"/>
        </w:rPr>
        <w:t>.</w:t>
      </w:r>
      <w:r w:rsidRPr="00602086">
        <w:rPr>
          <w:rFonts w:ascii="Arial" w:hAnsi="Arial" w:cs="Arial"/>
        </w:rPr>
        <w:t xml:space="preserve"> </w:t>
      </w:r>
    </w:p>
    <w:p w14:paraId="7EDA52A3" w14:textId="2352D430" w:rsidR="009076D3" w:rsidRPr="00602086" w:rsidRDefault="009076D3" w:rsidP="009076D3">
      <w:pPr>
        <w:ind w:hanging="2"/>
        <w:jc w:val="both"/>
        <w:rPr>
          <w:rFonts w:ascii="Arial" w:hAnsi="Arial" w:cs="Arial"/>
        </w:rPr>
      </w:pPr>
      <w:r w:rsidRPr="00602086">
        <w:rPr>
          <w:rFonts w:ascii="Arial" w:hAnsi="Arial" w:cs="Arial"/>
        </w:rPr>
        <w:t>Voici le détail de ma réclamation :</w:t>
      </w:r>
    </w:p>
    <w:p w14:paraId="7B847971" w14:textId="5F11F0D2" w:rsidR="009076D3" w:rsidRPr="00602086" w:rsidRDefault="00F417E3" w:rsidP="009076D3">
      <w:pPr>
        <w:ind w:hanging="2"/>
        <w:jc w:val="both"/>
        <w:rPr>
          <w:rFonts w:ascii="Arial" w:hAnsi="Arial" w:cs="Arial"/>
        </w:rPr>
      </w:pPr>
      <w:r w:rsidRPr="00602086">
        <w:rPr>
          <w:rFonts w:ascii="Arial" w:hAnsi="Arial" w:cs="Arial"/>
        </w:rPr>
        <w:t>Coût d</w:t>
      </w:r>
      <w:r w:rsidR="00157565">
        <w:rPr>
          <w:rFonts w:ascii="Arial" w:hAnsi="Arial" w:cs="Arial"/>
        </w:rPr>
        <w:t>e base du</w:t>
      </w:r>
      <w:r w:rsidRPr="00602086">
        <w:rPr>
          <w:rFonts w:ascii="Arial" w:hAnsi="Arial" w:cs="Arial"/>
        </w:rPr>
        <w:t xml:space="preserve"> déménagement</w:t>
      </w:r>
      <w:r w:rsidR="009076D3" w:rsidRPr="00602086">
        <w:rPr>
          <w:rFonts w:ascii="Arial" w:hAnsi="Arial" w:cs="Arial"/>
        </w:rPr>
        <w:t> :</w:t>
      </w:r>
      <w:r w:rsidR="009076D3" w:rsidRPr="00CB2F00">
        <w:rPr>
          <w:rFonts w:ascii="Arial" w:hAnsi="Arial" w:cs="Arial"/>
          <w:color w:val="FF0000"/>
        </w:rPr>
        <w:t xml:space="preserve"> </w:t>
      </w:r>
      <w:r w:rsidR="00CB2F00" w:rsidRPr="00CB2F00">
        <w:rPr>
          <w:rFonts w:ascii="Arial" w:hAnsi="Arial" w:cs="Arial"/>
          <w:color w:val="FF0000"/>
        </w:rPr>
        <w:t>__________</w:t>
      </w:r>
    </w:p>
    <w:p w14:paraId="72B7A6BD" w14:textId="46560465" w:rsidR="009076D3" w:rsidRPr="00CB2F00" w:rsidRDefault="00157565" w:rsidP="009076D3">
      <w:pPr>
        <w:ind w:hanging="2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Cout de </w:t>
      </w:r>
      <w:proofErr w:type="spellStart"/>
      <w:r>
        <w:rPr>
          <w:rFonts w:ascii="Arial" w:hAnsi="Arial" w:cs="Arial"/>
        </w:rPr>
        <w:t>rebranchement</w:t>
      </w:r>
      <w:proofErr w:type="spellEnd"/>
      <w:r>
        <w:rPr>
          <w:rFonts w:ascii="Arial" w:hAnsi="Arial" w:cs="Arial"/>
        </w:rPr>
        <w:t>, b</w:t>
      </w:r>
      <w:r w:rsidR="00F417E3" w:rsidRPr="00602086">
        <w:rPr>
          <w:rFonts w:ascii="Arial" w:hAnsi="Arial" w:cs="Arial"/>
        </w:rPr>
        <w:t xml:space="preserve">onification dû </w:t>
      </w:r>
      <w:r w:rsidR="00A0624F" w:rsidRPr="00602086">
        <w:rPr>
          <w:rFonts w:ascii="Arial" w:hAnsi="Arial" w:cs="Arial"/>
        </w:rPr>
        <w:t>à mon âge</w:t>
      </w:r>
      <w:r>
        <w:rPr>
          <w:rFonts w:ascii="Arial" w:hAnsi="Arial" w:cs="Arial"/>
        </w:rPr>
        <w:t xml:space="preserve"> (65 ans)</w:t>
      </w:r>
      <w:r w:rsidR="00A0624F" w:rsidRPr="00602086">
        <w:rPr>
          <w:rFonts w:ascii="Arial" w:hAnsi="Arial" w:cs="Arial"/>
        </w:rPr>
        <w:t xml:space="preserve">, ma </w:t>
      </w:r>
      <w:r w:rsidR="00946569" w:rsidRPr="00602086">
        <w:rPr>
          <w:rFonts w:ascii="Arial" w:hAnsi="Arial" w:cs="Arial"/>
        </w:rPr>
        <w:t>condition et mon enracinement dans le logement</w:t>
      </w:r>
      <w:r>
        <w:rPr>
          <w:rFonts w:ascii="Arial" w:hAnsi="Arial" w:cs="Arial"/>
        </w:rPr>
        <w:t xml:space="preserve"> (13 ans dans le logement)</w:t>
      </w:r>
      <w:r w:rsidR="009076D3" w:rsidRPr="00602086">
        <w:rPr>
          <w:rFonts w:ascii="Arial" w:hAnsi="Arial" w:cs="Arial"/>
        </w:rPr>
        <w:t xml:space="preserve"> : </w:t>
      </w:r>
      <w:r w:rsidR="00CB2F00" w:rsidRPr="00CB2F00">
        <w:rPr>
          <w:rFonts w:ascii="Arial" w:hAnsi="Arial" w:cs="Arial"/>
          <w:color w:val="FF0000"/>
        </w:rPr>
        <w:t>________</w:t>
      </w:r>
    </w:p>
    <w:p w14:paraId="6D4079C3" w14:textId="16D6B7CD" w:rsidR="009076D3" w:rsidRPr="00602086" w:rsidRDefault="00072A7C" w:rsidP="009076D3">
      <w:pPr>
        <w:ind w:hanging="2"/>
        <w:jc w:val="both"/>
        <w:rPr>
          <w:rFonts w:ascii="Arial" w:hAnsi="Arial" w:cs="Arial"/>
        </w:rPr>
      </w:pPr>
      <w:r w:rsidRPr="00602086">
        <w:rPr>
          <w:rFonts w:ascii="Arial" w:hAnsi="Arial" w:cs="Arial"/>
        </w:rPr>
        <w:t xml:space="preserve">Vous </w:t>
      </w:r>
      <w:r w:rsidR="009076D3" w:rsidRPr="00602086">
        <w:rPr>
          <w:rFonts w:ascii="Arial" w:hAnsi="Arial" w:cs="Arial"/>
        </w:rPr>
        <w:t xml:space="preserve">êtes formellement mis en demeure </w:t>
      </w:r>
      <w:r w:rsidR="00946569" w:rsidRPr="00602086">
        <w:rPr>
          <w:rFonts w:ascii="Arial" w:hAnsi="Arial" w:cs="Arial"/>
        </w:rPr>
        <w:t xml:space="preserve">de </w:t>
      </w:r>
      <w:r w:rsidRPr="00602086">
        <w:rPr>
          <w:rFonts w:ascii="Arial" w:hAnsi="Arial" w:cs="Arial"/>
        </w:rPr>
        <w:t>me</w:t>
      </w:r>
      <w:r w:rsidR="009076D3" w:rsidRPr="00602086">
        <w:rPr>
          <w:rFonts w:ascii="Arial" w:hAnsi="Arial" w:cs="Arial"/>
        </w:rPr>
        <w:t xml:space="preserve"> verser la somme de </w:t>
      </w:r>
      <w:r w:rsidR="00CB2F00" w:rsidRPr="00CB2F00">
        <w:rPr>
          <w:rFonts w:ascii="Arial" w:hAnsi="Arial" w:cs="Arial"/>
          <w:color w:val="FF0000"/>
        </w:rPr>
        <w:t>______</w:t>
      </w:r>
      <w:r w:rsidR="00157565">
        <w:rPr>
          <w:rFonts w:ascii="Arial" w:hAnsi="Arial" w:cs="Arial"/>
        </w:rPr>
        <w:t>$</w:t>
      </w:r>
      <w:r w:rsidRPr="00602086">
        <w:rPr>
          <w:rFonts w:ascii="Arial" w:hAnsi="Arial" w:cs="Arial"/>
        </w:rPr>
        <w:t xml:space="preserve"> </w:t>
      </w:r>
      <w:r w:rsidR="009076D3" w:rsidRPr="00602086">
        <w:rPr>
          <w:rFonts w:ascii="Arial" w:hAnsi="Arial" w:cs="Arial"/>
        </w:rPr>
        <w:t xml:space="preserve">dans les 10 jours suivant la réception de cette lettre. À défaut de vous conformer à cette mise en demeure, je </w:t>
      </w:r>
      <w:r w:rsidR="007F4167" w:rsidRPr="00602086">
        <w:rPr>
          <w:rFonts w:ascii="Arial" w:hAnsi="Arial" w:cs="Arial"/>
        </w:rPr>
        <w:t>devrai</w:t>
      </w:r>
      <w:r w:rsidR="009076D3" w:rsidRPr="00602086">
        <w:rPr>
          <w:rFonts w:ascii="Arial" w:hAnsi="Arial" w:cs="Arial"/>
        </w:rPr>
        <w:t xml:space="preserve"> prendre action contre vous au Tribunal administratif du logement.</w:t>
      </w:r>
    </w:p>
    <w:p w14:paraId="096A18E8" w14:textId="08FA1A91" w:rsidR="00072A7C" w:rsidRPr="00602086" w:rsidRDefault="00072A7C" w:rsidP="009076D3">
      <w:pPr>
        <w:ind w:hanging="2"/>
        <w:jc w:val="both"/>
        <w:rPr>
          <w:rFonts w:ascii="Arial" w:hAnsi="Arial" w:cs="Arial"/>
        </w:rPr>
      </w:pPr>
      <w:r w:rsidRPr="00602086">
        <w:rPr>
          <w:rFonts w:ascii="Arial" w:hAnsi="Arial" w:cs="Arial"/>
        </w:rPr>
        <w:t>Veuillez agir en conséquence.</w:t>
      </w:r>
    </w:p>
    <w:p w14:paraId="2E3DA453" w14:textId="77777777" w:rsidR="00CB2F00" w:rsidRDefault="00CB2F00" w:rsidP="00CB2F00">
      <w:pPr>
        <w:spacing w:line="240" w:lineRule="auto"/>
        <w:rPr>
          <w:rFonts w:ascii="Arial" w:eastAsia="Times New Roman" w:hAnsi="Arial" w:cs="Arial"/>
        </w:rPr>
      </w:pPr>
      <w:r w:rsidRPr="004160D8">
        <w:rPr>
          <w:rFonts w:ascii="Arial" w:eastAsia="Times New Roman" w:hAnsi="Arial" w:cs="Arial"/>
        </w:rPr>
        <w:t>____________________________</w:t>
      </w:r>
    </w:p>
    <w:p w14:paraId="0DD5E111" w14:textId="77777777" w:rsidR="00CB2F00" w:rsidRPr="00506233" w:rsidRDefault="00CB2F00" w:rsidP="00CB2F00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t>Signature</w:t>
      </w:r>
    </w:p>
    <w:p w14:paraId="612805A4" w14:textId="77777777" w:rsidR="00CB2F00" w:rsidRPr="00506233" w:rsidRDefault="00CB2F00" w:rsidP="00CB2F00">
      <w:pPr>
        <w:rPr>
          <w:rFonts w:ascii="Arial" w:hAnsi="Arial" w:cs="Arial"/>
          <w:color w:val="FF0000"/>
        </w:rPr>
      </w:pPr>
      <w:r w:rsidRPr="00F7465B">
        <w:rPr>
          <w:rFonts w:ascii="Arial" w:hAnsi="Arial" w:cs="Arial"/>
          <w:color w:val="FF0000"/>
        </w:rPr>
        <w:t>Nom du/de la locataire</w:t>
      </w:r>
    </w:p>
    <w:p w14:paraId="576D54D2" w14:textId="77777777" w:rsidR="00CB2F00" w:rsidRPr="00506233" w:rsidRDefault="00CB2F00" w:rsidP="00CB2F00">
      <w:pPr>
        <w:rPr>
          <w:rFonts w:ascii="Arial" w:hAnsi="Arial" w:cs="Arial"/>
          <w:color w:val="FF0000"/>
        </w:rPr>
      </w:pPr>
      <w:r w:rsidRPr="00506233">
        <w:rPr>
          <w:rFonts w:ascii="Arial" w:hAnsi="Arial" w:cs="Arial"/>
          <w:color w:val="FF0000"/>
        </w:rPr>
        <w:lastRenderedPageBreak/>
        <w:t>Adresse</w:t>
      </w:r>
      <w:r>
        <w:rPr>
          <w:rFonts w:ascii="Arial" w:hAnsi="Arial" w:cs="Arial"/>
          <w:color w:val="FF0000"/>
        </w:rPr>
        <w:t xml:space="preserve"> complète</w:t>
      </w:r>
    </w:p>
    <w:p w14:paraId="200D3C26" w14:textId="536E9688" w:rsidR="009076D3" w:rsidRPr="00602086" w:rsidRDefault="009076D3" w:rsidP="00602086">
      <w:pPr>
        <w:rPr>
          <w:rFonts w:ascii="Arial" w:hAnsi="Arial" w:cs="Arial"/>
        </w:rPr>
      </w:pPr>
    </w:p>
    <w:sectPr w:rsidR="009076D3" w:rsidRPr="00602086" w:rsidSect="00946569">
      <w:pgSz w:w="12240" w:h="15840"/>
      <w:pgMar w:top="1440" w:right="1800" w:bottom="1276" w:left="180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FFD4" w14:textId="77777777" w:rsidR="00440463" w:rsidRDefault="00440463" w:rsidP="009076D3">
      <w:pPr>
        <w:spacing w:after="0" w:line="240" w:lineRule="auto"/>
      </w:pPr>
      <w:r>
        <w:separator/>
      </w:r>
    </w:p>
  </w:endnote>
  <w:endnote w:type="continuationSeparator" w:id="0">
    <w:p w14:paraId="4ED1BFE7" w14:textId="77777777" w:rsidR="00440463" w:rsidRDefault="00440463" w:rsidP="0090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9E198" w14:textId="77777777" w:rsidR="00440463" w:rsidRDefault="00440463" w:rsidP="009076D3">
      <w:pPr>
        <w:spacing w:after="0" w:line="240" w:lineRule="auto"/>
      </w:pPr>
      <w:r>
        <w:separator/>
      </w:r>
    </w:p>
  </w:footnote>
  <w:footnote w:type="continuationSeparator" w:id="0">
    <w:p w14:paraId="29278E76" w14:textId="77777777" w:rsidR="00440463" w:rsidRDefault="00440463" w:rsidP="00907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D4"/>
    <w:rsid w:val="0005783C"/>
    <w:rsid w:val="00072A7C"/>
    <w:rsid w:val="00157565"/>
    <w:rsid w:val="00160EBE"/>
    <w:rsid w:val="001A7289"/>
    <w:rsid w:val="001E1EF5"/>
    <w:rsid w:val="00207D4A"/>
    <w:rsid w:val="002A6B2A"/>
    <w:rsid w:val="00324984"/>
    <w:rsid w:val="00402E95"/>
    <w:rsid w:val="00440463"/>
    <w:rsid w:val="005132D5"/>
    <w:rsid w:val="0053733B"/>
    <w:rsid w:val="005666E1"/>
    <w:rsid w:val="005E544F"/>
    <w:rsid w:val="00602086"/>
    <w:rsid w:val="00693DC5"/>
    <w:rsid w:val="00741CD4"/>
    <w:rsid w:val="0079597F"/>
    <w:rsid w:val="007D5171"/>
    <w:rsid w:val="007F112B"/>
    <w:rsid w:val="007F4167"/>
    <w:rsid w:val="008C1A89"/>
    <w:rsid w:val="009076D3"/>
    <w:rsid w:val="00946569"/>
    <w:rsid w:val="009951BD"/>
    <w:rsid w:val="00A0624F"/>
    <w:rsid w:val="00AB1E40"/>
    <w:rsid w:val="00B348D4"/>
    <w:rsid w:val="00CB2F00"/>
    <w:rsid w:val="00D01AA9"/>
    <w:rsid w:val="00D53E2D"/>
    <w:rsid w:val="00D86210"/>
    <w:rsid w:val="00F4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C5A4"/>
  <w15:chartTrackingRefBased/>
  <w15:docId w15:val="{00ED80E9-99B9-42F8-83BD-09485A87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D3"/>
    <w:rPr>
      <w:rFonts w:ascii="Calibri" w:eastAsia="Calibri" w:hAnsi="Calibri" w:cs="Calibri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76D3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076D3"/>
  </w:style>
  <w:style w:type="paragraph" w:styleId="Pieddepage">
    <w:name w:val="footer"/>
    <w:basedOn w:val="Normal"/>
    <w:link w:val="PieddepageCar"/>
    <w:uiPriority w:val="99"/>
    <w:unhideWhenUsed/>
    <w:rsid w:val="009076D3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0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Trottier</dc:creator>
  <cp:keywords/>
  <dc:description/>
  <cp:lastModifiedBy>Nicolas Villamarin Bonilla</cp:lastModifiedBy>
  <cp:revision>27</cp:revision>
  <dcterms:created xsi:type="dcterms:W3CDTF">2023-01-30T19:28:00Z</dcterms:created>
  <dcterms:modified xsi:type="dcterms:W3CDTF">2023-04-19T15:29:00Z</dcterms:modified>
</cp:coreProperties>
</file>